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6D" w:rsidRPr="000B226D" w:rsidRDefault="000B226D" w:rsidP="000B226D">
      <w:pPr>
        <w:spacing w:after="0" w:line="240" w:lineRule="atLeast"/>
        <w:jc w:val="center"/>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TAŞINMAZLAR SATILACAKTIR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b/>
          <w:bCs/>
          <w:color w:val="0000CC"/>
          <w:sz w:val="18"/>
          <w:szCs w:val="18"/>
          <w:lang w:eastAsia="tr-TR"/>
        </w:rPr>
        <w:t>Gaziantep Büyükşehir Belediye Başkanlığından:</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1 - İHALENİN KONUSU:</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Aşağıda pafta, ada, parsel numarası, imar durumu, m² rayiç bedeli ile toplam muhammen bedeli ve geçici teminat tutarları belirtilen taşınmazların ayrı ayrı satışı işidir.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 </w:t>
      </w:r>
    </w:p>
    <w:tbl>
      <w:tblPr>
        <w:tblW w:w="11340" w:type="dxa"/>
        <w:jc w:val="center"/>
        <w:tblInd w:w="7" w:type="dxa"/>
        <w:tblCellMar>
          <w:left w:w="0" w:type="dxa"/>
          <w:right w:w="0" w:type="dxa"/>
        </w:tblCellMar>
        <w:tblLook w:val="04A0" w:firstRow="1" w:lastRow="0" w:firstColumn="1" w:lastColumn="0" w:noHBand="0" w:noVBand="1"/>
      </w:tblPr>
      <w:tblGrid>
        <w:gridCol w:w="895"/>
        <w:gridCol w:w="993"/>
        <w:gridCol w:w="1061"/>
        <w:gridCol w:w="563"/>
        <w:gridCol w:w="785"/>
        <w:gridCol w:w="1191"/>
        <w:gridCol w:w="1250"/>
        <w:gridCol w:w="754"/>
        <w:gridCol w:w="1298"/>
        <w:gridCol w:w="1119"/>
        <w:gridCol w:w="1431"/>
      </w:tblGrid>
      <w:tr w:rsidR="000B226D" w:rsidRPr="000B226D" w:rsidTr="000B226D">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MAHALLE</w:t>
            </w:r>
          </w:p>
        </w:tc>
        <w:tc>
          <w:tcPr>
            <w:tcW w:w="106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PAFTA</w:t>
            </w:r>
          </w:p>
        </w:tc>
        <w:tc>
          <w:tcPr>
            <w:tcW w:w="563"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ADA</w:t>
            </w:r>
          </w:p>
        </w:tc>
        <w:tc>
          <w:tcPr>
            <w:tcW w:w="78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PARSEL</w:t>
            </w:r>
          </w:p>
        </w:tc>
        <w:tc>
          <w:tcPr>
            <w:tcW w:w="119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TAPU ALAN</w:t>
            </w:r>
          </w:p>
        </w:tc>
        <w:tc>
          <w:tcPr>
            <w:tcW w:w="125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İMAR DURUMU</w:t>
            </w:r>
          </w:p>
        </w:tc>
        <w:tc>
          <w:tcPr>
            <w:tcW w:w="75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RAYİÇ BEDELİ</w:t>
            </w:r>
          </w:p>
        </w:tc>
        <w:tc>
          <w:tcPr>
            <w:tcW w:w="129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MUHAMMEN BEDEL</w:t>
            </w:r>
          </w:p>
        </w:tc>
        <w:tc>
          <w:tcPr>
            <w:tcW w:w="111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GEÇİCİ TEMİNAT</w:t>
            </w:r>
          </w:p>
        </w:tc>
        <w:tc>
          <w:tcPr>
            <w:tcW w:w="143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İHALE TARİHİ VE SAATİ</w:t>
            </w:r>
          </w:p>
        </w:tc>
      </w:tr>
      <w:tr w:rsidR="000B226D" w:rsidRPr="000B226D" w:rsidTr="000B226D">
        <w:trPr>
          <w:trHeight w:val="20"/>
          <w:jc w:val="center"/>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Şehitkâmil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15 Temmuz</w:t>
            </w:r>
          </w:p>
        </w:tc>
        <w:tc>
          <w:tcPr>
            <w:tcW w:w="106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N38c-17d/4c</w:t>
            </w:r>
          </w:p>
        </w:tc>
        <w:tc>
          <w:tcPr>
            <w:tcW w:w="56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6435</w:t>
            </w:r>
          </w:p>
        </w:tc>
        <w:tc>
          <w:tcPr>
            <w:tcW w:w="7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2</w:t>
            </w:r>
          </w:p>
        </w:tc>
        <w:tc>
          <w:tcPr>
            <w:tcW w:w="11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8.549,72 m</w:t>
            </w:r>
            <w:r w:rsidRPr="000B226D">
              <w:rPr>
                <w:rFonts w:ascii="Times New Roman" w:eastAsia="Times New Roman" w:hAnsi="Times New Roman" w:cs="Times New Roman"/>
                <w:sz w:val="17"/>
                <w:szCs w:val="17"/>
                <w:vertAlign w:val="superscript"/>
                <w:lang w:eastAsia="tr-TR"/>
              </w:rPr>
              <w:t>2</w:t>
            </w:r>
          </w:p>
        </w:tc>
        <w:tc>
          <w:tcPr>
            <w:tcW w:w="12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Konut (E: 1.00 Yençok: 7 Kat)</w:t>
            </w:r>
          </w:p>
        </w:tc>
        <w:tc>
          <w:tcPr>
            <w:tcW w:w="7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1.350,00</w:t>
            </w:r>
          </w:p>
        </w:tc>
        <w:tc>
          <w:tcPr>
            <w:tcW w:w="129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ind w:right="57"/>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color w:val="000000"/>
                <w:sz w:val="17"/>
                <w:szCs w:val="17"/>
                <w:lang w:eastAsia="tr-TR"/>
              </w:rPr>
              <w:t>11.542.122,00</w:t>
            </w:r>
          </w:p>
        </w:tc>
        <w:tc>
          <w:tcPr>
            <w:tcW w:w="111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ind w:right="57"/>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color w:val="000000"/>
                <w:sz w:val="17"/>
                <w:szCs w:val="17"/>
                <w:lang w:eastAsia="tr-TR"/>
              </w:rPr>
              <w:t>346.263,66</w:t>
            </w:r>
          </w:p>
        </w:tc>
        <w:tc>
          <w:tcPr>
            <w:tcW w:w="1431"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4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24.10.2018 Çarşamba günü, saat 16.00</w:t>
            </w:r>
          </w:p>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(Son başvuru tarihi 24.10.2018 Saat 12.00)</w:t>
            </w:r>
          </w:p>
        </w:tc>
      </w:tr>
      <w:tr w:rsidR="000B226D" w:rsidRPr="000B226D" w:rsidTr="000B226D">
        <w:trPr>
          <w:trHeight w:val="20"/>
          <w:jc w:val="center"/>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Şehitkâmil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15 Temmuz</w:t>
            </w:r>
          </w:p>
        </w:tc>
        <w:tc>
          <w:tcPr>
            <w:tcW w:w="106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N38c-17d/4c</w:t>
            </w:r>
          </w:p>
        </w:tc>
        <w:tc>
          <w:tcPr>
            <w:tcW w:w="56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6435</w:t>
            </w:r>
          </w:p>
        </w:tc>
        <w:tc>
          <w:tcPr>
            <w:tcW w:w="7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3</w:t>
            </w:r>
          </w:p>
        </w:tc>
        <w:tc>
          <w:tcPr>
            <w:tcW w:w="11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8.549,72 m</w:t>
            </w:r>
            <w:r w:rsidRPr="000B226D">
              <w:rPr>
                <w:rFonts w:ascii="Times New Roman" w:eastAsia="Times New Roman" w:hAnsi="Times New Roman" w:cs="Times New Roman"/>
                <w:sz w:val="17"/>
                <w:szCs w:val="17"/>
                <w:vertAlign w:val="superscript"/>
                <w:lang w:eastAsia="tr-TR"/>
              </w:rPr>
              <w:t>2</w:t>
            </w:r>
          </w:p>
        </w:tc>
        <w:tc>
          <w:tcPr>
            <w:tcW w:w="12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Konut (E:1.00 Yençok: 7 Kat)</w:t>
            </w:r>
          </w:p>
        </w:tc>
        <w:tc>
          <w:tcPr>
            <w:tcW w:w="7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1.450,00</w:t>
            </w:r>
          </w:p>
        </w:tc>
        <w:tc>
          <w:tcPr>
            <w:tcW w:w="129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ind w:right="57"/>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color w:val="000000"/>
                <w:sz w:val="17"/>
                <w:szCs w:val="17"/>
                <w:lang w:eastAsia="tr-TR"/>
              </w:rPr>
              <w:t>12.397.094,00</w:t>
            </w:r>
          </w:p>
        </w:tc>
        <w:tc>
          <w:tcPr>
            <w:tcW w:w="111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ind w:right="57"/>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color w:val="000000"/>
                <w:sz w:val="17"/>
                <w:szCs w:val="17"/>
                <w:lang w:eastAsia="tr-TR"/>
              </w:rPr>
              <w:t>371.912,82</w:t>
            </w:r>
          </w:p>
        </w:tc>
        <w:tc>
          <w:tcPr>
            <w:tcW w:w="0" w:type="auto"/>
            <w:vMerge/>
            <w:tcBorders>
              <w:top w:val="nil"/>
              <w:left w:val="nil"/>
              <w:bottom w:val="single" w:sz="8" w:space="0" w:color="auto"/>
              <w:right w:val="single" w:sz="8" w:space="0" w:color="auto"/>
            </w:tcBorders>
            <w:vAlign w:val="center"/>
            <w:hideMark/>
          </w:tcPr>
          <w:p w:rsidR="000B226D" w:rsidRPr="000B226D" w:rsidRDefault="000B226D" w:rsidP="000B226D">
            <w:pPr>
              <w:spacing w:after="0" w:line="240" w:lineRule="auto"/>
              <w:rPr>
                <w:rFonts w:ascii="Times New Roman" w:eastAsia="Times New Roman" w:hAnsi="Times New Roman" w:cs="Times New Roman"/>
                <w:sz w:val="20"/>
                <w:szCs w:val="20"/>
                <w:lang w:eastAsia="tr-TR"/>
              </w:rPr>
            </w:pPr>
          </w:p>
        </w:tc>
      </w:tr>
      <w:tr w:rsidR="000B226D" w:rsidRPr="000B226D" w:rsidTr="000B226D">
        <w:trPr>
          <w:trHeight w:val="20"/>
          <w:jc w:val="center"/>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Şahinbey</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Tekstilkent</w:t>
            </w:r>
          </w:p>
        </w:tc>
        <w:tc>
          <w:tcPr>
            <w:tcW w:w="106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111</w:t>
            </w:r>
          </w:p>
        </w:tc>
        <w:tc>
          <w:tcPr>
            <w:tcW w:w="56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7567</w:t>
            </w:r>
          </w:p>
        </w:tc>
        <w:tc>
          <w:tcPr>
            <w:tcW w:w="7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1</w:t>
            </w:r>
          </w:p>
        </w:tc>
        <w:tc>
          <w:tcPr>
            <w:tcW w:w="11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2.392,61 m</w:t>
            </w:r>
            <w:r w:rsidRPr="000B226D">
              <w:rPr>
                <w:rFonts w:ascii="Times New Roman" w:eastAsia="Times New Roman" w:hAnsi="Times New Roman" w:cs="Times New Roman"/>
                <w:sz w:val="17"/>
                <w:szCs w:val="17"/>
                <w:vertAlign w:val="superscript"/>
                <w:lang w:eastAsia="tr-TR"/>
              </w:rPr>
              <w:t>2</w:t>
            </w:r>
          </w:p>
        </w:tc>
        <w:tc>
          <w:tcPr>
            <w:tcW w:w="12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Ticaret (E:1.00 Yençok: 3 Kat)</w:t>
            </w:r>
          </w:p>
        </w:tc>
        <w:tc>
          <w:tcPr>
            <w:tcW w:w="7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1.250,00</w:t>
            </w:r>
          </w:p>
        </w:tc>
        <w:tc>
          <w:tcPr>
            <w:tcW w:w="129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ind w:right="57"/>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color w:val="000000"/>
                <w:sz w:val="17"/>
                <w:szCs w:val="17"/>
                <w:lang w:eastAsia="tr-TR"/>
              </w:rPr>
              <w:t>  2.990.762,50</w:t>
            </w:r>
          </w:p>
        </w:tc>
        <w:tc>
          <w:tcPr>
            <w:tcW w:w="111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ind w:right="57"/>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color w:val="000000"/>
                <w:sz w:val="17"/>
                <w:szCs w:val="17"/>
                <w:lang w:eastAsia="tr-TR"/>
              </w:rPr>
              <w:t>  89.722,87</w:t>
            </w:r>
          </w:p>
        </w:tc>
        <w:tc>
          <w:tcPr>
            <w:tcW w:w="0" w:type="auto"/>
            <w:vMerge/>
            <w:tcBorders>
              <w:top w:val="nil"/>
              <w:left w:val="nil"/>
              <w:bottom w:val="single" w:sz="8" w:space="0" w:color="auto"/>
              <w:right w:val="single" w:sz="8" w:space="0" w:color="auto"/>
            </w:tcBorders>
            <w:vAlign w:val="center"/>
            <w:hideMark/>
          </w:tcPr>
          <w:p w:rsidR="000B226D" w:rsidRPr="000B226D" w:rsidRDefault="000B226D" w:rsidP="000B226D">
            <w:pPr>
              <w:spacing w:after="0" w:line="240" w:lineRule="auto"/>
              <w:rPr>
                <w:rFonts w:ascii="Times New Roman" w:eastAsia="Times New Roman" w:hAnsi="Times New Roman" w:cs="Times New Roman"/>
                <w:sz w:val="20"/>
                <w:szCs w:val="20"/>
                <w:lang w:eastAsia="tr-TR"/>
              </w:rPr>
            </w:pPr>
          </w:p>
        </w:tc>
      </w:tr>
      <w:tr w:rsidR="000B226D" w:rsidRPr="000B226D" w:rsidTr="000B226D">
        <w:trPr>
          <w:trHeight w:val="20"/>
          <w:jc w:val="center"/>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Şahinbey</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Tekstilkent</w:t>
            </w:r>
          </w:p>
        </w:tc>
        <w:tc>
          <w:tcPr>
            <w:tcW w:w="106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111</w:t>
            </w:r>
          </w:p>
        </w:tc>
        <w:tc>
          <w:tcPr>
            <w:tcW w:w="56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7566</w:t>
            </w:r>
          </w:p>
        </w:tc>
        <w:tc>
          <w:tcPr>
            <w:tcW w:w="7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1</w:t>
            </w:r>
          </w:p>
        </w:tc>
        <w:tc>
          <w:tcPr>
            <w:tcW w:w="11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2.393,80</w:t>
            </w:r>
          </w:p>
        </w:tc>
        <w:tc>
          <w:tcPr>
            <w:tcW w:w="12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Ticaret (E:1.00 Yençok: 3 Kat)</w:t>
            </w:r>
          </w:p>
        </w:tc>
        <w:tc>
          <w:tcPr>
            <w:tcW w:w="7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1.250,00</w:t>
            </w:r>
          </w:p>
        </w:tc>
        <w:tc>
          <w:tcPr>
            <w:tcW w:w="129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ind w:right="57"/>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color w:val="000000"/>
                <w:sz w:val="17"/>
                <w:szCs w:val="17"/>
                <w:lang w:eastAsia="tr-TR"/>
              </w:rPr>
              <w:t>  2.992.250,00</w:t>
            </w:r>
          </w:p>
        </w:tc>
        <w:tc>
          <w:tcPr>
            <w:tcW w:w="111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ind w:right="57"/>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color w:val="000000"/>
                <w:sz w:val="17"/>
                <w:szCs w:val="17"/>
                <w:lang w:eastAsia="tr-TR"/>
              </w:rPr>
              <w:t>  89.767,50</w:t>
            </w:r>
          </w:p>
        </w:tc>
        <w:tc>
          <w:tcPr>
            <w:tcW w:w="0" w:type="auto"/>
            <w:vMerge/>
            <w:tcBorders>
              <w:top w:val="nil"/>
              <w:left w:val="nil"/>
              <w:bottom w:val="single" w:sz="8" w:space="0" w:color="auto"/>
              <w:right w:val="single" w:sz="8" w:space="0" w:color="auto"/>
            </w:tcBorders>
            <w:vAlign w:val="center"/>
            <w:hideMark/>
          </w:tcPr>
          <w:p w:rsidR="000B226D" w:rsidRPr="000B226D" w:rsidRDefault="000B226D" w:rsidP="000B226D">
            <w:pPr>
              <w:spacing w:after="0" w:line="240" w:lineRule="auto"/>
              <w:rPr>
                <w:rFonts w:ascii="Times New Roman" w:eastAsia="Times New Roman" w:hAnsi="Times New Roman" w:cs="Times New Roman"/>
                <w:sz w:val="20"/>
                <w:szCs w:val="20"/>
                <w:lang w:eastAsia="tr-TR"/>
              </w:rPr>
            </w:pPr>
          </w:p>
        </w:tc>
      </w:tr>
      <w:tr w:rsidR="000B226D" w:rsidRPr="000B226D" w:rsidTr="000B226D">
        <w:trPr>
          <w:trHeight w:val="20"/>
          <w:jc w:val="center"/>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Şehitkâmil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Pancarlı</w:t>
            </w:r>
          </w:p>
        </w:tc>
        <w:tc>
          <w:tcPr>
            <w:tcW w:w="106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20K-1a</w:t>
            </w:r>
          </w:p>
        </w:tc>
        <w:tc>
          <w:tcPr>
            <w:tcW w:w="56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5948</w:t>
            </w:r>
          </w:p>
        </w:tc>
        <w:tc>
          <w:tcPr>
            <w:tcW w:w="7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3</w:t>
            </w:r>
          </w:p>
        </w:tc>
        <w:tc>
          <w:tcPr>
            <w:tcW w:w="11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7.056,41</w:t>
            </w:r>
          </w:p>
        </w:tc>
        <w:tc>
          <w:tcPr>
            <w:tcW w:w="12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Konut (E: 1.00 Yençok:4 Kat)</w:t>
            </w:r>
          </w:p>
        </w:tc>
        <w:tc>
          <w:tcPr>
            <w:tcW w:w="7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sz w:val="17"/>
                <w:szCs w:val="17"/>
                <w:lang w:eastAsia="tr-TR"/>
              </w:rPr>
              <w:t>2.350,00</w:t>
            </w:r>
          </w:p>
        </w:tc>
        <w:tc>
          <w:tcPr>
            <w:tcW w:w="129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ind w:right="57"/>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color w:val="000000"/>
                <w:sz w:val="17"/>
                <w:szCs w:val="17"/>
                <w:lang w:eastAsia="tr-TR"/>
              </w:rPr>
              <w:t>16.582.563,50</w:t>
            </w:r>
          </w:p>
        </w:tc>
        <w:tc>
          <w:tcPr>
            <w:tcW w:w="111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226D" w:rsidRPr="000B226D" w:rsidRDefault="000B226D" w:rsidP="000B226D">
            <w:pPr>
              <w:spacing w:after="0" w:line="20" w:lineRule="atLeast"/>
              <w:ind w:right="57"/>
              <w:jc w:val="center"/>
              <w:rPr>
                <w:rFonts w:ascii="Times New Roman" w:eastAsia="Times New Roman" w:hAnsi="Times New Roman" w:cs="Times New Roman"/>
                <w:sz w:val="20"/>
                <w:szCs w:val="20"/>
                <w:lang w:eastAsia="tr-TR"/>
              </w:rPr>
            </w:pPr>
            <w:r w:rsidRPr="000B226D">
              <w:rPr>
                <w:rFonts w:ascii="Times New Roman" w:eastAsia="Times New Roman" w:hAnsi="Times New Roman" w:cs="Times New Roman"/>
                <w:color w:val="000000"/>
                <w:sz w:val="17"/>
                <w:szCs w:val="17"/>
                <w:lang w:eastAsia="tr-TR"/>
              </w:rPr>
              <w:t>497.476,90</w:t>
            </w:r>
          </w:p>
        </w:tc>
        <w:tc>
          <w:tcPr>
            <w:tcW w:w="0" w:type="auto"/>
            <w:vMerge/>
            <w:tcBorders>
              <w:top w:val="nil"/>
              <w:left w:val="nil"/>
              <w:bottom w:val="single" w:sz="8" w:space="0" w:color="auto"/>
              <w:right w:val="single" w:sz="8" w:space="0" w:color="auto"/>
            </w:tcBorders>
            <w:vAlign w:val="center"/>
            <w:hideMark/>
          </w:tcPr>
          <w:p w:rsidR="000B226D" w:rsidRPr="000B226D" w:rsidRDefault="000B226D" w:rsidP="000B226D">
            <w:pPr>
              <w:spacing w:after="0" w:line="240" w:lineRule="auto"/>
              <w:rPr>
                <w:rFonts w:ascii="Times New Roman" w:eastAsia="Times New Roman" w:hAnsi="Times New Roman" w:cs="Times New Roman"/>
                <w:sz w:val="20"/>
                <w:szCs w:val="20"/>
                <w:lang w:eastAsia="tr-TR"/>
              </w:rPr>
            </w:pPr>
          </w:p>
        </w:tc>
      </w:tr>
    </w:tbl>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 </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2 - İHALENİN YAPILIŞ ŞEKLİ:</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İhale, 2886 Sayılı Devlet İhale Kanunu’nun 35/a maddesine göre Kapalı Teklif Usulü ile ayrı ayrı yapılacaktır.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3 - İHALE ŞARTNAMESİNİN TEMİNİ ve BEDELİ:</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İhaleye iştirak edecek gerçek ve tüzel kişiler ihale şartnamesini 250,00.- TL karşılığında Belediyemiz Destek Hizmetleri Daire Başkanlığı İhale-Alım Satım Şube Müdürlüğünden temin edebilirler. Her taşınmaz için ayrı şartname bedeli yatırılacaktır.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4 - GEÇİCİ TEMİNATA İLİŞKİN ESASLAR: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İhaleye girecek gerçek veya tüzel kişiler, istekli oldukları taşınmazla ilgili %3 geçici teminatı, Türkiye Vakıflar Bankası TR22 0001 5001 5800 7290 4046 01 İban nolu Belediyemiz banka hesabına yatırabileceği gibi, Bankalar veya özel finans kurumlarından alacakları, süresiz banka teminat mektubu da sunabilirler.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İhale Komisyonu, ihalenin herhangi bir safhasında gerek gördüğü takdirde,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İhale üzerinde kalan gerçek ve tüzel kişiler, %3 geçici teminat farkını tamamlamak zorundadır, aksi takdirde teklif sahibinin teklifi geçersiz sayılarak ihale iptal edilir.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5 - İHALENİN SAATİ, YERİ ve EVRAKLARIN TESLİM SÜRESİ:</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Söz konusu yerlerin ihalesi yukarıda belirtilen tarih ve saatte Gaziantep Büyükşehir Belediyesi Encümen Toplantı Salonunda İhale Komisyonunca (Encümence) ayrı ayrı yapılacaktır.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son başvuru tarihine kadar sıra alındılar karşılığında vermeleri ya da taahhütlü olarak posta ile göndermeleri gerekmektedir. Postadaki gecikmeler nedeniyle süresinde ulaşmayan başvurular ve Telgrafla yapılan başvurular İhale Komisyonunca kesinlikle kabul edilmeyecektir.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6 - İSTENİLEN BELGELER: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Teklifler aşağıdaki bilgi ve Belgeleri içerecek şekilde hazırlanacaktır.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A) İÇ ZARF</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Teklif mektubundan oluşur. 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reddedilecektir.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Teklif mektubu bir zarf (iç zarf) içerisine konulup kapatıldıktan sonra zarf üzerine isteklinin adı, soyadı ve tebligata esas olan açık adresi yazılacaktır. Zarfın yapıştırılan yeri istekli tarafından imzalanacak ve mühürlenecektir.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B) DIŞ ZARF</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Dış zarf aşağıdaki bilgi ve belgeleri içerir,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a) Teklif mektubunu içeren iç zarf,</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b) Türkiye’de kanuni ikametgâhı olduğuna dair belge (Nüfus Müdürlüğü’nden veya e-Devlet ‘ten temin edilecek),</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c) Tebligat için Türkiye sınırları içerisinde adres göstermesi ve telefon numarası bildirmesi,</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lastRenderedPageBreak/>
        <w:t>ç) Tüzel kişiliğin Ticaret ve/veya Sanayi Odasına kayıtlı olduğunu gösterir belge (İhale tarihinin olduğu yıla ait olacak)</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d) Teklif vermeye yetkili olduğunu gösteren imza beyannamesi veya imza sirküleri,</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e) Vekâleten ihaleye katılan kişinin, istekli adına ihaleye katılabileceğine ilişkin noter tasdikli vekâletname ile imza sirküsü,</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f) İstekli tarafından her sayfası imzalanmış şartname,</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g) Şartnamenin satın alındığına dair makbuzun aslı,</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ğ) Şartnamede belirtilen geçici teminatın ödendiğine dair makbuz veya limit dahili banka teminat mektubu,</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h) Belediyemize borcu olmadığına dair belge (İhale ilan tarihinden sonra alınmış)</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C) DIŞ ZARFIN KAPATILMASI</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mühürlenip imzalanması gerekmektedir.</w:t>
      </w:r>
    </w:p>
    <w:p w:rsidR="000B226D" w:rsidRPr="000B226D" w:rsidRDefault="000B226D" w:rsidP="000B226D">
      <w:pPr>
        <w:spacing w:after="0" w:line="240" w:lineRule="atLeast"/>
        <w:ind w:firstLine="567"/>
        <w:jc w:val="both"/>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İhaleye iştirak edeceklere duyurulur.</w:t>
      </w:r>
    </w:p>
    <w:p w:rsidR="000B226D" w:rsidRPr="000B226D" w:rsidRDefault="000B226D" w:rsidP="000B226D">
      <w:pPr>
        <w:spacing w:after="0" w:line="240" w:lineRule="atLeast"/>
        <w:ind w:firstLine="567"/>
        <w:jc w:val="right"/>
        <w:rPr>
          <w:rFonts w:ascii="Times New Roman" w:eastAsia="Times New Roman" w:hAnsi="Times New Roman" w:cs="Times New Roman"/>
          <w:color w:val="000000"/>
          <w:sz w:val="20"/>
          <w:szCs w:val="20"/>
          <w:lang w:eastAsia="tr-TR"/>
        </w:rPr>
      </w:pPr>
      <w:r w:rsidRPr="000B226D">
        <w:rPr>
          <w:rFonts w:ascii="Times New Roman" w:eastAsia="Times New Roman" w:hAnsi="Times New Roman" w:cs="Times New Roman"/>
          <w:color w:val="000000"/>
          <w:sz w:val="18"/>
          <w:szCs w:val="18"/>
          <w:lang w:eastAsia="tr-TR"/>
        </w:rPr>
        <w:t>8387/1-1</w:t>
      </w:r>
    </w:p>
    <w:p w:rsidR="000B226D" w:rsidRPr="000B226D" w:rsidRDefault="000B226D" w:rsidP="000B226D">
      <w:pPr>
        <w:spacing w:after="0" w:line="240" w:lineRule="atLeast"/>
        <w:rPr>
          <w:rFonts w:ascii="Times New Roman" w:eastAsia="Times New Roman" w:hAnsi="Times New Roman" w:cs="Times New Roman"/>
          <w:color w:val="000000"/>
          <w:sz w:val="27"/>
          <w:szCs w:val="27"/>
          <w:lang w:eastAsia="tr-TR"/>
        </w:rPr>
      </w:pPr>
      <w:hyperlink r:id="rId5" w:anchor="_top" w:history="1">
        <w:r w:rsidRPr="000B226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6D"/>
    <w:rsid w:val="000B226D"/>
    <w:rsid w:val="001F5166"/>
    <w:rsid w:val="00422B86"/>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B226D"/>
  </w:style>
  <w:style w:type="character" w:customStyle="1" w:styleId="grame">
    <w:name w:val="grame"/>
    <w:basedOn w:val="VarsaylanParagrafYazTipi"/>
    <w:rsid w:val="000B226D"/>
  </w:style>
  <w:style w:type="paragraph" w:styleId="NormalWeb">
    <w:name w:val="Normal (Web)"/>
    <w:basedOn w:val="Normal"/>
    <w:uiPriority w:val="99"/>
    <w:semiHidden/>
    <w:unhideWhenUsed/>
    <w:rsid w:val="000B22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2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B226D"/>
  </w:style>
  <w:style w:type="character" w:customStyle="1" w:styleId="grame">
    <w:name w:val="grame"/>
    <w:basedOn w:val="VarsaylanParagrafYazTipi"/>
    <w:rsid w:val="000B226D"/>
  </w:style>
  <w:style w:type="paragraph" w:styleId="NormalWeb">
    <w:name w:val="Normal (Web)"/>
    <w:basedOn w:val="Normal"/>
    <w:uiPriority w:val="99"/>
    <w:semiHidden/>
    <w:unhideWhenUsed/>
    <w:rsid w:val="000B22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2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10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4270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2018-10-05T13:15:00Z</dcterms:created>
  <dcterms:modified xsi:type="dcterms:W3CDTF">2018-10-05T13:16:00Z</dcterms:modified>
</cp:coreProperties>
</file>